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0" w:rsidRDefault="00BC1572" w:rsidP="00BC1572">
      <w:pPr>
        <w:spacing w:after="0"/>
        <w:rPr>
          <w:b/>
          <w:sz w:val="28"/>
          <w:szCs w:val="28"/>
          <w:lang w:val="hu-HU"/>
        </w:rPr>
      </w:pPr>
      <w:r w:rsidRPr="00BC1572">
        <w:rPr>
          <w:b/>
          <w:sz w:val="28"/>
          <w:szCs w:val="28"/>
          <w:lang w:val="hu-HU"/>
        </w:rPr>
        <w:t>13. Tétel: Művek a kortárs magyar irodalomból, Dragomán György: A fehér király</w:t>
      </w:r>
    </w:p>
    <w:p w:rsidR="00BC1572" w:rsidRDefault="00BC1572" w:rsidP="00BC1572">
      <w:pPr>
        <w:spacing w:after="0"/>
        <w:rPr>
          <w:b/>
          <w:sz w:val="28"/>
          <w:szCs w:val="28"/>
          <w:lang w:val="hu-HU"/>
        </w:rPr>
      </w:pPr>
    </w:p>
    <w:p w:rsidR="00BC1572" w:rsidRPr="00B22D24" w:rsidRDefault="00BC1572" w:rsidP="00060E56">
      <w:pPr>
        <w:pStyle w:val="Norm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  <w:r w:rsidRPr="00BC1572">
        <w:rPr>
          <w:b/>
          <w:u w:val="single"/>
        </w:rPr>
        <w:t>Dragomán György</w:t>
      </w:r>
      <w:r>
        <w:rPr>
          <w:b/>
        </w:rPr>
        <w:t>:</w:t>
      </w:r>
      <w:r w:rsidRPr="00BC1572">
        <w:rPr>
          <w:rFonts w:ascii="Arial" w:hAnsi="Arial" w:cs="Arial"/>
          <w:color w:val="222222"/>
          <w:sz w:val="21"/>
          <w:szCs w:val="21"/>
        </w:rPr>
        <w:t xml:space="preserve"> </w:t>
      </w:r>
      <w:r w:rsidRPr="00B22D24">
        <w:rPr>
          <w:rFonts w:asciiTheme="minorHAnsi" w:hAnsiTheme="minorHAnsi" w:cs="Arial"/>
          <w:sz w:val="22"/>
          <w:szCs w:val="22"/>
        </w:rPr>
        <w:t>Családjával 1988-ban települt át </w:t>
      </w:r>
      <w:hyperlink r:id="rId5" w:tooltip="Magyarország" w:history="1">
        <w:r w:rsidRPr="00B22D24">
          <w:rPr>
            <w:rFonts w:asciiTheme="minorHAnsi" w:hAnsiTheme="minorHAnsi" w:cs="Arial"/>
            <w:sz w:val="22"/>
            <w:szCs w:val="22"/>
          </w:rPr>
          <w:t>Magyarországra</w:t>
        </w:r>
      </w:hyperlink>
      <w:r w:rsidRPr="00B22D24">
        <w:rPr>
          <w:rFonts w:asciiTheme="minorHAnsi" w:hAnsiTheme="minorHAnsi" w:cs="Arial"/>
          <w:sz w:val="22"/>
          <w:szCs w:val="22"/>
        </w:rPr>
        <w:t>. Apai nagyapja </w:t>
      </w:r>
      <w:hyperlink r:id="rId6" w:tooltip="Dragomán Pál" w:history="1">
        <w:r w:rsidRPr="00B22D24">
          <w:rPr>
            <w:rFonts w:asciiTheme="minorHAnsi" w:hAnsiTheme="minorHAnsi" w:cs="Arial"/>
            <w:sz w:val="22"/>
            <w:szCs w:val="22"/>
          </w:rPr>
          <w:t>Dragomán Pál</w:t>
        </w:r>
      </w:hyperlink>
      <w:r w:rsidRPr="00B22D24">
        <w:rPr>
          <w:rFonts w:asciiTheme="minorHAnsi" w:hAnsiTheme="minorHAnsi" w:cs="Arial"/>
          <w:sz w:val="22"/>
          <w:szCs w:val="22"/>
        </w:rPr>
        <w:t xml:space="preserve"> muzeológus, és édesapja, Pál is hivatásos vagy amatőr író. A </w:t>
      </w:r>
      <w:hyperlink r:id="rId7" w:tooltip="Szombathely" w:history="1">
        <w:r w:rsidRPr="00B22D24">
          <w:rPr>
            <w:rFonts w:asciiTheme="minorHAnsi" w:hAnsiTheme="minorHAnsi" w:cs="Arial"/>
            <w:sz w:val="22"/>
            <w:szCs w:val="22"/>
          </w:rPr>
          <w:t>szombathelyi</w:t>
        </w:r>
      </w:hyperlink>
      <w:r w:rsidRPr="00B22D24">
        <w:rPr>
          <w:rFonts w:asciiTheme="minorHAnsi" w:hAnsiTheme="minorHAnsi" w:cs="Arial"/>
          <w:sz w:val="22"/>
          <w:szCs w:val="22"/>
        </w:rPr>
        <w:t xml:space="preserve"> </w:t>
      </w:r>
      <w:hyperlink r:id="rId8" w:tooltip="Szombathelyi Nagy Lajos Gimnázium" w:history="1">
        <w:r w:rsidRPr="00B22D24">
          <w:rPr>
            <w:rFonts w:asciiTheme="minorHAnsi" w:hAnsiTheme="minorHAnsi" w:cs="Arial"/>
            <w:sz w:val="22"/>
            <w:szCs w:val="22"/>
          </w:rPr>
          <w:t>Nagy Lajos Gimnázium</w:t>
        </w:r>
      </w:hyperlink>
      <w:r w:rsidRPr="00B22D24">
        <w:rPr>
          <w:rFonts w:asciiTheme="minorHAnsi" w:hAnsiTheme="minorHAnsi" w:cs="Arial"/>
          <w:sz w:val="22"/>
          <w:szCs w:val="22"/>
        </w:rPr>
        <w:t>ban érettségizett 1992-ben. </w:t>
      </w:r>
      <w:hyperlink r:id="rId9" w:tooltip="Eötvös Loránd Tudományegyetem" w:history="1">
        <w:r w:rsidRPr="00B22D24">
          <w:rPr>
            <w:rFonts w:asciiTheme="minorHAnsi" w:hAnsiTheme="minorHAnsi" w:cs="Arial"/>
            <w:sz w:val="22"/>
            <w:szCs w:val="22"/>
          </w:rPr>
          <w:t>ELTE</w:t>
        </w:r>
      </w:hyperlink>
      <w:r w:rsidRPr="00B22D24">
        <w:rPr>
          <w:rFonts w:asciiTheme="minorHAnsi" w:hAnsiTheme="minorHAnsi" w:cs="Arial"/>
          <w:sz w:val="22"/>
          <w:szCs w:val="22"/>
        </w:rPr>
        <w:t> bölcsészkarán folytatta tanulmányait angol-filozófia szakon 1992–1998 között. Diplomát végül angol szakon szerzett, majd folytatta tanulmányait hároméves PhD képzésen, mialatt a </w:t>
      </w:r>
      <w:r w:rsidRPr="00B22D24">
        <w:rPr>
          <w:rFonts w:asciiTheme="minorHAnsi" w:hAnsiTheme="minorHAnsi" w:cs="Arial"/>
          <w:i/>
          <w:iCs/>
          <w:sz w:val="22"/>
          <w:szCs w:val="22"/>
        </w:rPr>
        <w:t>Pusztítás könyve</w:t>
      </w:r>
      <w:r w:rsidRPr="00B22D24">
        <w:rPr>
          <w:rFonts w:asciiTheme="minorHAnsi" w:hAnsiTheme="minorHAnsi" w:cs="Arial"/>
          <w:sz w:val="22"/>
          <w:szCs w:val="22"/>
        </w:rPr>
        <w:t> című regényét írta. Ezt követte </w:t>
      </w:r>
      <w:proofErr w:type="gramStart"/>
      <w:r w:rsidRPr="00B22D24">
        <w:rPr>
          <w:rFonts w:asciiTheme="minorHAnsi" w:hAnsiTheme="minorHAnsi" w:cs="Arial"/>
          <w:i/>
          <w:iCs/>
          <w:sz w:val="22"/>
          <w:szCs w:val="22"/>
        </w:rPr>
        <w:t>A</w:t>
      </w:r>
      <w:proofErr w:type="gramEnd"/>
      <w:r w:rsidRPr="00B22D24">
        <w:rPr>
          <w:rFonts w:asciiTheme="minorHAnsi" w:hAnsiTheme="minorHAnsi" w:cs="Arial"/>
          <w:i/>
          <w:iCs/>
          <w:sz w:val="22"/>
          <w:szCs w:val="22"/>
        </w:rPr>
        <w:t xml:space="preserve"> fehér király</w:t>
      </w:r>
      <w:r w:rsidRPr="00B22D24">
        <w:rPr>
          <w:rFonts w:asciiTheme="minorHAnsi" w:hAnsiTheme="minorHAnsi" w:cs="Arial"/>
          <w:sz w:val="22"/>
          <w:szCs w:val="22"/>
        </w:rPr>
        <w:t>, melyet több mint harminc nyelvre fordítottak világszerte.</w:t>
      </w:r>
    </w:p>
    <w:p w:rsidR="00BC1572" w:rsidRPr="00BC1572" w:rsidRDefault="00BC1572" w:rsidP="00060E56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proofErr w:type="gramStart"/>
      <w:r w:rsidRPr="00BC1572">
        <w:rPr>
          <w:rFonts w:eastAsia="Times New Roman" w:cs="Arial"/>
          <w:lang w:val="hu-HU" w:eastAsia="hu-HU"/>
        </w:rPr>
        <w:t>Művei a </w:t>
      </w:r>
      <w:hyperlink r:id="rId10" w:tooltip="Holmi (folyóirat)" w:history="1">
        <w:r w:rsidRPr="00B22D24">
          <w:rPr>
            <w:rFonts w:eastAsia="Times New Roman" w:cs="Arial"/>
            <w:i/>
            <w:lang w:val="hu-HU" w:eastAsia="hu-HU"/>
          </w:rPr>
          <w:t>Holmi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, a </w:t>
      </w:r>
      <w:hyperlink r:id="rId11" w:tooltip="Mozgó Világ (folyóirat)" w:history="1">
        <w:r w:rsidRPr="00B22D24">
          <w:rPr>
            <w:rFonts w:eastAsia="Times New Roman" w:cs="Arial"/>
            <w:i/>
            <w:lang w:val="hu-HU" w:eastAsia="hu-HU"/>
          </w:rPr>
          <w:t>Mozgó Világ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, a </w:t>
      </w:r>
      <w:hyperlink r:id="rId12" w:tooltip="Jelenkor (időszaki lap)" w:history="1">
        <w:r w:rsidRPr="00B22D24">
          <w:rPr>
            <w:rFonts w:eastAsia="Times New Roman" w:cs="Arial"/>
            <w:i/>
            <w:lang w:val="hu-HU" w:eastAsia="hu-HU"/>
          </w:rPr>
          <w:t>Jelenkor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, az </w:t>
      </w:r>
      <w:hyperlink r:id="rId13" w:tooltip="Élet és Irodalom" w:history="1">
        <w:r w:rsidRPr="00B22D24">
          <w:rPr>
            <w:rFonts w:eastAsia="Times New Roman" w:cs="Arial"/>
            <w:i/>
            <w:lang w:val="hu-HU" w:eastAsia="hu-HU"/>
          </w:rPr>
          <w:t>Élet és Irodalom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, az </w:t>
      </w:r>
      <w:proofErr w:type="gramEnd"/>
      <w:r w:rsidRPr="00BC1572">
        <w:rPr>
          <w:rFonts w:eastAsia="Times New Roman" w:cs="Arial"/>
          <w:lang w:val="hu-HU" w:eastAsia="hu-HU"/>
        </w:rPr>
        <w:fldChar w:fldCharType="begin"/>
      </w:r>
      <w:r w:rsidRPr="00BC1572">
        <w:rPr>
          <w:rFonts w:eastAsia="Times New Roman" w:cs="Arial"/>
          <w:lang w:val="hu-HU" w:eastAsia="hu-HU"/>
        </w:rPr>
        <w:instrText xml:space="preserve"> HYPERLINK "https://hu.wikipedia.org/wiki/Alf%C3%B6ld_(foly%C3%B3irat,_1954%E2%80%93)" \o "Alföld (folyóirat, 1954–)" </w:instrText>
      </w:r>
      <w:r w:rsidRPr="00BC1572">
        <w:rPr>
          <w:rFonts w:eastAsia="Times New Roman" w:cs="Arial"/>
          <w:lang w:val="hu-HU" w:eastAsia="hu-HU"/>
        </w:rPr>
        <w:fldChar w:fldCharType="separate"/>
      </w:r>
      <w:r w:rsidRPr="00B22D24">
        <w:rPr>
          <w:rFonts w:eastAsia="Times New Roman" w:cs="Arial"/>
          <w:i/>
          <w:lang w:val="hu-HU" w:eastAsia="hu-HU"/>
        </w:rPr>
        <w:t>Alföld</w:t>
      </w:r>
      <w:r w:rsidRPr="00B22D24">
        <w:rPr>
          <w:rFonts w:eastAsia="Times New Roman" w:cs="Arial"/>
          <w:lang w:val="hu-HU" w:eastAsia="hu-HU"/>
        </w:rPr>
        <w:t>ben</w:t>
      </w:r>
      <w:r w:rsidRPr="00BC1572">
        <w:rPr>
          <w:rFonts w:eastAsia="Times New Roman" w:cs="Arial"/>
          <w:lang w:val="hu-HU" w:eastAsia="hu-HU"/>
        </w:rPr>
        <w:fldChar w:fldCharType="end"/>
      </w:r>
      <w:r w:rsidRPr="00B22D24">
        <w:rPr>
          <w:rFonts w:eastAsia="Times New Roman" w:cs="Arial"/>
          <w:lang w:val="hu-HU" w:eastAsia="hu-HU"/>
        </w:rPr>
        <w:t xml:space="preserve">, </w:t>
      </w:r>
      <w:r w:rsidRPr="00BC1572">
        <w:rPr>
          <w:rFonts w:eastAsia="Times New Roman" w:cs="Arial"/>
          <w:lang w:val="hu-HU" w:eastAsia="hu-HU"/>
        </w:rPr>
        <w:t>a </w:t>
      </w:r>
      <w:hyperlink r:id="rId14" w:tooltip="Népszabadság" w:history="1">
        <w:r w:rsidRPr="00B22D24">
          <w:rPr>
            <w:rFonts w:eastAsia="Times New Roman" w:cs="Arial"/>
            <w:i/>
            <w:lang w:val="hu-HU" w:eastAsia="hu-HU"/>
          </w:rPr>
          <w:t>Népszabadság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 és a </w:t>
      </w:r>
      <w:hyperlink r:id="rId15" w:tooltip="Kritika (folyóirat)" w:history="1">
        <w:r w:rsidRPr="00B22D24">
          <w:rPr>
            <w:rFonts w:eastAsia="Times New Roman" w:cs="Arial"/>
            <w:i/>
            <w:lang w:val="hu-HU" w:eastAsia="hu-HU"/>
          </w:rPr>
          <w:t>Kritiká</w:t>
        </w:r>
        <w:r w:rsidRPr="00B22D24">
          <w:rPr>
            <w:rFonts w:eastAsia="Times New Roman" w:cs="Arial"/>
            <w:lang w:val="hu-HU" w:eastAsia="hu-HU"/>
          </w:rPr>
          <w:t>ban</w:t>
        </w:r>
      </w:hyperlink>
      <w:r w:rsidRPr="00BC1572">
        <w:rPr>
          <w:rFonts w:eastAsia="Times New Roman" w:cs="Arial"/>
          <w:lang w:val="hu-HU" w:eastAsia="hu-HU"/>
        </w:rPr>
        <w:t> jelentek meg.</w:t>
      </w:r>
    </w:p>
    <w:p w:rsidR="00BC1572" w:rsidRPr="00BC1572" w:rsidRDefault="00BC1572" w:rsidP="00060E56">
      <w:pPr>
        <w:shd w:val="clear" w:color="auto" w:fill="FFFFFF"/>
        <w:spacing w:after="0" w:line="240" w:lineRule="auto"/>
        <w:rPr>
          <w:rFonts w:eastAsia="Times New Roman" w:cs="Arial"/>
          <w:lang w:val="hu-HU" w:eastAsia="hu-HU"/>
        </w:rPr>
      </w:pPr>
      <w:r w:rsidRPr="00BC1572">
        <w:rPr>
          <w:rFonts w:eastAsia="Times New Roman" w:cs="Arial"/>
          <w:lang w:val="hu-HU" w:eastAsia="hu-HU"/>
        </w:rPr>
        <w:t>1995-ben feleségül vette </w:t>
      </w:r>
      <w:hyperlink r:id="rId16" w:tooltip="Szabó T. Anna" w:history="1">
        <w:r w:rsidRPr="00B22D24">
          <w:rPr>
            <w:rFonts w:eastAsia="Times New Roman" w:cs="Arial"/>
            <w:lang w:val="hu-HU" w:eastAsia="hu-HU"/>
          </w:rPr>
          <w:t>Szabó T. Anna</w:t>
        </w:r>
      </w:hyperlink>
      <w:r w:rsidRPr="00BC1572">
        <w:rPr>
          <w:rFonts w:eastAsia="Times New Roman" w:cs="Arial"/>
          <w:lang w:val="hu-HU" w:eastAsia="hu-HU"/>
        </w:rPr>
        <w:t> költőnőt, akivel szombathelyi évei alatt ismerkedett meg. Két fiuk született; Gábor (2002), Pál (2005)</w:t>
      </w:r>
    </w:p>
    <w:p w:rsidR="006E52E0" w:rsidRDefault="006E52E0" w:rsidP="00BC1572">
      <w:pPr>
        <w:spacing w:after="0"/>
        <w:rPr>
          <w:b/>
          <w:sz w:val="24"/>
          <w:szCs w:val="24"/>
          <w:lang w:val="hu-HU"/>
        </w:rPr>
      </w:pPr>
    </w:p>
    <w:p w:rsidR="006E52E0" w:rsidRDefault="00BC1572" w:rsidP="00BC1572">
      <w:pPr>
        <w:spacing w:after="0"/>
        <w:rPr>
          <w:b/>
          <w:sz w:val="28"/>
          <w:szCs w:val="28"/>
          <w:lang w:val="hu-HU"/>
        </w:rPr>
      </w:pPr>
      <w:r>
        <w:rPr>
          <w:b/>
          <w:sz w:val="24"/>
          <w:szCs w:val="24"/>
          <w:lang w:val="hu-HU"/>
        </w:rPr>
        <w:t xml:space="preserve"> </w:t>
      </w:r>
      <w:r w:rsidRPr="00BC1572">
        <w:rPr>
          <w:b/>
          <w:sz w:val="28"/>
          <w:szCs w:val="28"/>
          <w:lang w:val="hu-HU"/>
        </w:rPr>
        <w:t>A fehér király</w:t>
      </w:r>
    </w:p>
    <w:p w:rsidR="00BC1572" w:rsidRDefault="00BC1572" w:rsidP="00BC1572">
      <w:pPr>
        <w:spacing w:after="0"/>
        <w:rPr>
          <w:lang w:val="hu-HU"/>
        </w:rPr>
      </w:pPr>
      <w:r w:rsidRPr="00BC1572">
        <w:rPr>
          <w:b/>
          <w:u w:val="single"/>
          <w:lang w:val="hu-HU"/>
        </w:rPr>
        <w:t>Szerkezete</w:t>
      </w:r>
      <w:proofErr w:type="gramStart"/>
      <w:r w:rsidRPr="00BC1572">
        <w:rPr>
          <w:b/>
          <w:u w:val="single"/>
          <w:lang w:val="hu-HU"/>
        </w:rPr>
        <w:t>:</w:t>
      </w:r>
      <w:r>
        <w:rPr>
          <w:b/>
          <w:u w:val="single"/>
          <w:lang w:val="hu-HU"/>
        </w:rPr>
        <w:t xml:space="preserve"> </w:t>
      </w:r>
      <w:r w:rsidR="006E52E0">
        <w:rPr>
          <w:lang w:val="hu-HU"/>
        </w:rPr>
        <w:t xml:space="preserve"> A</w:t>
      </w:r>
      <w:proofErr w:type="gramEnd"/>
      <w:r w:rsidR="006E52E0">
        <w:rPr>
          <w:lang w:val="hu-HU"/>
        </w:rPr>
        <w:t xml:space="preserve"> mű legfő</w:t>
      </w:r>
      <w:r w:rsidR="005B73CA">
        <w:rPr>
          <w:lang w:val="hu-HU"/>
        </w:rPr>
        <w:t>bb sajátossága, hogy a 18 fejezet</w:t>
      </w:r>
      <w:r w:rsidR="006E52E0">
        <w:rPr>
          <w:lang w:val="hu-HU"/>
        </w:rPr>
        <w:t xml:space="preserve"> többsége önálló novellaként is értelmezhető. Ugyanakkor a történetek teljes értelmüket a regény egészében kapják meg.</w:t>
      </w:r>
    </w:p>
    <w:p w:rsidR="006E52E0" w:rsidRDefault="006E52E0" w:rsidP="00BC1572">
      <w:pPr>
        <w:spacing w:after="0"/>
        <w:rPr>
          <w:b/>
          <w:u w:val="single"/>
          <w:lang w:val="hu-HU"/>
        </w:rPr>
      </w:pPr>
    </w:p>
    <w:p w:rsidR="000E3A28" w:rsidRPr="00060E56" w:rsidRDefault="000E3A28" w:rsidP="00BC1572">
      <w:pPr>
        <w:spacing w:after="0"/>
        <w:rPr>
          <w:lang w:val="hu-HU"/>
        </w:rPr>
      </w:pPr>
      <w:r>
        <w:rPr>
          <w:b/>
          <w:u w:val="single"/>
          <w:lang w:val="hu-HU"/>
        </w:rPr>
        <w:t>E</w:t>
      </w:r>
      <w:r w:rsidR="006E52E0" w:rsidRPr="006E52E0">
        <w:rPr>
          <w:b/>
          <w:u w:val="single"/>
          <w:lang w:val="hu-HU"/>
        </w:rPr>
        <w:t>lbeszélő</w:t>
      </w:r>
      <w:r w:rsidR="006E52E0">
        <w:rPr>
          <w:lang w:val="hu-HU"/>
        </w:rPr>
        <w:t xml:space="preserve">: Az író első személyben meséli el a történetet.  A mű főhőse – az elbeszélő – egy 11-12 éves kisfiú, </w:t>
      </w:r>
      <w:proofErr w:type="spellStart"/>
      <w:r w:rsidR="006E52E0">
        <w:rPr>
          <w:lang w:val="hu-HU"/>
        </w:rPr>
        <w:t>Dzsátá</w:t>
      </w:r>
      <w:proofErr w:type="spellEnd"/>
      <w:r w:rsidR="006E52E0">
        <w:rPr>
          <w:lang w:val="hu-HU"/>
        </w:rPr>
        <w:t xml:space="preserve">. Az ő szemszögéből látjuk a világot. A színhely a 80-as évek Romániája, de erre alig van konkrét utalás. Például nem nevezi meg az országot, a várost, ahol a cselekmény játszódik. (Nem írja le a korabeli kormányfő </w:t>
      </w:r>
      <w:proofErr w:type="spellStart"/>
      <w:r w:rsidR="006E52E0">
        <w:rPr>
          <w:lang w:val="hu-HU"/>
        </w:rPr>
        <w:t>Ceausescu</w:t>
      </w:r>
      <w:proofErr w:type="spellEnd"/>
      <w:r w:rsidR="006E52E0">
        <w:rPr>
          <w:lang w:val="hu-HU"/>
        </w:rPr>
        <w:t xml:space="preserve"> nevét sem.) A személynevek, egy cigarettamárka és a Duna-csatorna visszatérő megnevezése utal a helyszínre. Bármelyik zsarnoki rendszerben játszódhatna. A 2016-ban bemutatott </w:t>
      </w:r>
      <w:r w:rsidR="006E52E0">
        <w:rPr>
          <w:b/>
          <w:lang w:val="hu-HU"/>
        </w:rPr>
        <w:t xml:space="preserve">filmváltozat </w:t>
      </w:r>
      <w:r w:rsidR="006E52E0">
        <w:rPr>
          <w:lang w:val="hu-HU"/>
        </w:rPr>
        <w:t>ezt meglovagolva egy utópisztikus</w:t>
      </w:r>
      <w:r>
        <w:rPr>
          <w:lang w:val="hu-HU"/>
        </w:rPr>
        <w:t>, diktatórikus</w:t>
      </w:r>
      <w:r w:rsidR="006E52E0">
        <w:rPr>
          <w:lang w:val="hu-HU"/>
        </w:rPr>
        <w:t xml:space="preserve"> világba helyezi át a történetet.</w:t>
      </w:r>
      <w:r w:rsidR="00060E56">
        <w:rPr>
          <w:lang w:val="hu-HU"/>
        </w:rPr>
        <w:t xml:space="preserve">                       </w:t>
      </w:r>
      <w:proofErr w:type="gramStart"/>
      <w:r>
        <w:rPr>
          <w:b/>
          <w:u w:val="single"/>
          <w:lang w:val="hu-HU"/>
        </w:rPr>
        <w:t>gyermeki</w:t>
      </w:r>
      <w:proofErr w:type="gramEnd"/>
      <w:r>
        <w:rPr>
          <w:b/>
          <w:u w:val="single"/>
          <w:lang w:val="hu-HU"/>
        </w:rPr>
        <w:t xml:space="preserve"> nézőpont</w:t>
      </w:r>
    </w:p>
    <w:p w:rsidR="00060E56" w:rsidRDefault="000E3A28" w:rsidP="00060E56">
      <w:pPr>
        <w:spacing w:after="0"/>
        <w:rPr>
          <w:lang w:val="hu-HU"/>
        </w:rPr>
      </w:pPr>
      <w:r>
        <w:rPr>
          <w:lang w:val="hu-HU"/>
        </w:rPr>
        <w:t xml:space="preserve">                                                                       </w:t>
      </w:r>
      <w:r w:rsidR="00060E56">
        <w:rPr>
          <w:lang w:val="hu-HU"/>
        </w:rPr>
        <w:t xml:space="preserve">                                          </w:t>
      </w:r>
      <w:r>
        <w:rPr>
          <w:lang w:val="hu-HU"/>
        </w:rPr>
        <w:t xml:space="preserve"> </w:t>
      </w:r>
      <w:r>
        <w:rPr>
          <w:lang w:val="hu-HU"/>
        </w:rPr>
        <w:sym w:font="Wingdings" w:char="F0EA"/>
      </w:r>
    </w:p>
    <w:p w:rsidR="000E3A28" w:rsidRPr="00060E56" w:rsidRDefault="000E3A28" w:rsidP="00060E56">
      <w:pPr>
        <w:spacing w:after="0"/>
        <w:rPr>
          <w:lang w:val="hu-HU"/>
        </w:rPr>
      </w:pPr>
      <w:r w:rsidRPr="000E3A28">
        <w:rPr>
          <w:rFonts w:cs="Arial"/>
        </w:rPr>
        <w:t>-</w:t>
      </w:r>
      <w:r>
        <w:rPr>
          <w:rFonts w:cs="Arial"/>
        </w:rPr>
        <w:t xml:space="preserve"> </w:t>
      </w:r>
      <w:r w:rsidRPr="000E3A28">
        <w:rPr>
          <w:rFonts w:cs="Arial"/>
        </w:rPr>
        <w:t>Az olvasókat  kizárja a mélyebb összefüggések, konkrétumok megértéséből, megismeréséből: ugyanúgy, mint ahogy a történet szereplői is ki vannak ezekből rekesztve.</w:t>
      </w:r>
    </w:p>
    <w:p w:rsidR="000E3A28" w:rsidRPr="000E3A28" w:rsidRDefault="000E3A28" w:rsidP="000E3A28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3A28">
        <w:rPr>
          <w:rFonts w:asciiTheme="minorHAnsi" w:hAnsiTheme="minorHAnsi" w:cs="Arial"/>
          <w:sz w:val="22"/>
          <w:szCs w:val="22"/>
        </w:rPr>
        <w:t>– Maradnak a felszínen zajló események, melyeken persze meglátszik mindez.</w:t>
      </w:r>
    </w:p>
    <w:p w:rsidR="000E3A28" w:rsidRPr="000E3A28" w:rsidRDefault="000E3A28" w:rsidP="000E3A28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3A28">
        <w:rPr>
          <w:rFonts w:asciiTheme="minorHAnsi" w:hAnsiTheme="minorHAnsi" w:cs="Arial"/>
          <w:sz w:val="22"/>
          <w:szCs w:val="22"/>
        </w:rPr>
        <w:t>– Erre a gyermeki nézőpont is rásegít, mely az apró, látszólag jelentéktelen észrevételekkel növeli a kimondatlan dolgok súlyát, olykor pedig meglepő éleslátással közvetít.</w:t>
      </w:r>
    </w:p>
    <w:p w:rsidR="000E3A28" w:rsidRPr="000E3A28" w:rsidRDefault="000E3A28" w:rsidP="00060E56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</w:rPr>
      </w:pPr>
      <w:r w:rsidRPr="000E3A28">
        <w:rPr>
          <w:rFonts w:asciiTheme="minorHAnsi" w:hAnsiTheme="minorHAnsi" w:cs="Arial"/>
          <w:sz w:val="22"/>
          <w:szCs w:val="22"/>
        </w:rPr>
        <w:t>– Ez befolyásolja a narrációt is, hiszen az egyes történetek jóformán összefüggő, egy lélegzetvétellel elmondott/mesélt sokszor élőbeszédet idéző szövegek.</w:t>
      </w:r>
    </w:p>
    <w:p w:rsidR="00060E56" w:rsidRDefault="000E3A28" w:rsidP="00060E56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 </w:t>
      </w:r>
    </w:p>
    <w:p w:rsidR="005B73CA" w:rsidRPr="00060E56" w:rsidRDefault="000E3A28" w:rsidP="00060E56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color w:val="666666"/>
        </w:rPr>
      </w:pPr>
      <w:r w:rsidRPr="000E3A28">
        <w:rPr>
          <w:b/>
          <w:u w:val="single"/>
        </w:rPr>
        <w:t>Cselekmény:</w:t>
      </w:r>
      <w:r>
        <w:rPr>
          <w:b/>
          <w:u w:val="single"/>
        </w:rPr>
        <w:t xml:space="preserve"> </w:t>
      </w:r>
      <w:r>
        <w:t xml:space="preserve">A regény cselekménye </w:t>
      </w:r>
      <w:r w:rsidR="005B73CA">
        <w:t xml:space="preserve">egy év történetét meséli el. </w:t>
      </w:r>
      <w:r w:rsidR="005B73CA">
        <w:rPr>
          <w:rFonts w:ascii="Arial" w:hAnsi="Arial" w:cs="Arial"/>
          <w:color w:val="2D2D2D"/>
          <w:sz w:val="21"/>
          <w:szCs w:val="21"/>
          <w:shd w:val="clear" w:color="auto" w:fill="FFFFFF"/>
        </w:rPr>
        <w:t> </w:t>
      </w:r>
      <w:r w:rsidR="005B73CA" w:rsidRPr="005B73CA">
        <w:rPr>
          <w:rFonts w:asciiTheme="minorHAnsi" w:hAnsiTheme="minorHAnsi" w:cs="Arial"/>
          <w:sz w:val="22"/>
          <w:szCs w:val="22"/>
          <w:shd w:val="clear" w:color="auto" w:fill="FFFFFF"/>
        </w:rPr>
        <w:t>A főhős fejlődésregénye azzal indul, hogy édesapját - homályos okból bizonytalan időre - kényszermunkára hurcolják a Duna-csatornához. Ketten maradnak otthon az édesanyával. A gyerek évente kétszer, születés- és neve napján látogatást tesz a rendszerhűnek rémlő, "titkár elvtársnak" szólítandó nagyapánál, aki az egyik ilyen alkalommal rosszcsont unokáját azzal ajándékozza meg, hogy agyonlőheti a kertben a szükségét végző macskát.</w:t>
      </w:r>
      <w:r w:rsidR="005B73C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5B73CA">
        <w:rPr>
          <w:rFonts w:asciiTheme="minorHAnsi" w:hAnsiTheme="minorHAnsi" w:cs="Arial"/>
          <w:sz w:val="22"/>
          <w:szCs w:val="22"/>
          <w:shd w:val="clear" w:color="auto" w:fill="FFFFFF"/>
        </w:rPr>
        <w:t>Dzsátá</w:t>
      </w:r>
      <w:proofErr w:type="spellEnd"/>
      <w:r w:rsidR="005B73CA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egy szót sem ért abból, miért is vitték el az édesapját, úgy hiszi, egy fontos megbízás miatt kellett elutaznia, és ha visszatér, betartja a neki tett utolsó ígéretét: elviszi a tengerhez. Innen indul a cselekmény, a gyerek időszámításában is ez a kiindulópont</w:t>
      </w:r>
      <w:r w:rsidR="005B73CA" w:rsidRPr="00EF3B0C">
        <w:rPr>
          <w:rFonts w:asciiTheme="minorHAnsi" w:hAnsiTheme="minorHAnsi" w:cs="Arial"/>
          <w:i/>
          <w:sz w:val="22"/>
          <w:szCs w:val="22"/>
          <w:shd w:val="clear" w:color="auto" w:fill="FFFFFF"/>
        </w:rPr>
        <w:t>: „Mióta apát elvitték…”</w:t>
      </w:r>
    </w:p>
    <w:p w:rsidR="008C2690" w:rsidRDefault="005B73CA" w:rsidP="005B73CA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>Az ember ebben a korban, kiskamaszként fedezi fel a világot. A kisfiú is ezt teszi. Megismeri az iskolát, a tanárokat, a sportkört, az edzőt, a haverokat a blokkházakból, „megérzi a nagylány szagot”; ismerkedik a szerelemmel és a saját testével is.  Azonban minden</w:t>
      </w:r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ütt aljassággal, zsarnoksággal </w:t>
      </w: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és kegyetlen durvasággal találkozik. </w:t>
      </w:r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Apja például arra tanította: </w:t>
      </w:r>
      <w:r w:rsidR="00EF3B0C" w:rsidRPr="00EF3B0C">
        <w:rPr>
          <w:rFonts w:asciiTheme="minorHAnsi" w:hAnsiTheme="minorHAnsi" w:cs="Arial"/>
          <w:i/>
          <w:sz w:val="22"/>
          <w:szCs w:val="22"/>
          <w:shd w:val="clear" w:color="auto" w:fill="FFFFFF"/>
        </w:rPr>
        <w:t>„… a sport tisztességes dolog, ott nincs csalás, ott mindig mindenki egyenlő esélyekkel indul, és csak azon múlik minden, hogy ki hogy teljesít…</w:t>
      </w:r>
      <w:proofErr w:type="gramStart"/>
      <w:r w:rsidR="00EF3B0C" w:rsidRPr="00EF3B0C">
        <w:rPr>
          <w:rFonts w:asciiTheme="minorHAnsi" w:hAnsiTheme="minorHAnsi" w:cs="Arial"/>
          <w:i/>
          <w:sz w:val="22"/>
          <w:szCs w:val="22"/>
          <w:shd w:val="clear" w:color="auto" w:fill="FFFFFF"/>
        </w:rPr>
        <w:t>”</w:t>
      </w:r>
      <w:r w:rsidR="00EF3B0C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 </w:t>
      </w:r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t>Az</w:t>
      </w:r>
      <w:proofErr w:type="gramEnd"/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iskolai sportversenyeken viszont azt tapasztalja, hogy az edző vadállati kegyetlenséggel tréningezi a gyerekeket, a versenyek eredményét pedig már előre eldöntötték. A történet azért is megrendítő, mert a főszereplő miközben átéli a diktatúrák igazi természetét, mégiscsak egy kiskamasz. Fontosnak tartja, hogy minél tökéletesebb gombfocicsapatot hozzon létre, izgatja a fantáziáját, milyen lehet egy lány </w:t>
      </w:r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lastRenderedPageBreak/>
        <w:t xml:space="preserve">meztelenül. Ugyanakkor azt is láthatjuk, hogy </w:t>
      </w:r>
      <w:r w:rsidR="00EF3B0C" w:rsidRPr="00086101">
        <w:rPr>
          <w:rFonts w:asciiTheme="minorHAnsi" w:hAnsiTheme="minorHAnsi" w:cs="Arial"/>
          <w:b/>
          <w:sz w:val="22"/>
          <w:szCs w:val="22"/>
          <w:shd w:val="clear" w:color="auto" w:fill="FFFFFF"/>
        </w:rPr>
        <w:t>a fiú belső erkölcsi értékrendje megszilárdul</w:t>
      </w:r>
      <w:r w:rsidR="00EF3B0C">
        <w:rPr>
          <w:rFonts w:asciiTheme="minorHAnsi" w:hAnsiTheme="minorHAnsi" w:cs="Arial"/>
          <w:sz w:val="22"/>
          <w:szCs w:val="22"/>
          <w:shd w:val="clear" w:color="auto" w:fill="FFFFFF"/>
        </w:rPr>
        <w:t>. Egyre jobban érti a világot, és a maga módján szembe is száll vele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>:</w:t>
      </w:r>
    </w:p>
    <w:p w:rsidR="005B73CA" w:rsidRDefault="00086101" w:rsidP="005B73CA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2D2D2D"/>
          <w:sz w:val="21"/>
          <w:szCs w:val="21"/>
          <w:shd w:val="clear" w:color="auto" w:fill="FFFFFF"/>
        </w:rPr>
        <w:t xml:space="preserve">     </w:t>
      </w:r>
      <w:r w:rsidR="00EF3B0C" w:rsidRPr="00086101">
        <w:rPr>
          <w:rFonts w:ascii="Arial" w:hAnsi="Arial" w:cs="Arial"/>
          <w:b/>
          <w:color w:val="2D2D2D"/>
          <w:sz w:val="21"/>
          <w:szCs w:val="21"/>
          <w:shd w:val="clear" w:color="auto" w:fill="FFFFFF"/>
        </w:rPr>
        <w:t xml:space="preserve"> </w:t>
      </w:r>
      <w:r w:rsidR="008C2690" w:rsidRPr="00086101">
        <w:rPr>
          <w:rFonts w:asciiTheme="minorHAnsi" w:hAnsiTheme="minorHAnsi" w:cs="Arial"/>
          <w:b/>
          <w:sz w:val="21"/>
          <w:szCs w:val="21"/>
          <w:shd w:val="clear" w:color="auto" w:fill="FFFFFF"/>
        </w:rPr>
        <w:t>Például</w:t>
      </w:r>
      <w:r w:rsidR="008C2690">
        <w:rPr>
          <w:rFonts w:asciiTheme="minorHAnsi" w:hAnsiTheme="minorHAnsi" w:cs="Arial"/>
          <w:sz w:val="21"/>
          <w:szCs w:val="21"/>
          <w:shd w:val="clear" w:color="auto" w:fill="FFFFFF"/>
        </w:rPr>
        <w:t xml:space="preserve"> amikor a</w:t>
      </w:r>
      <w:r w:rsidR="00EF3B0C" w:rsidRPr="00EF3B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két 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ellenségeskedő </w:t>
      </w:r>
      <w:r w:rsidR="00EF3B0C" w:rsidRPr="00EF3B0C">
        <w:rPr>
          <w:rFonts w:asciiTheme="minorHAnsi" w:hAnsiTheme="minorHAnsi" w:cs="Arial"/>
          <w:sz w:val="22"/>
          <w:szCs w:val="22"/>
          <w:shd w:val="clear" w:color="auto" w:fill="FFFFFF"/>
        </w:rPr>
        <w:t>ka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masztábor összecsap egy </w:t>
      </w:r>
      <w:r w:rsidR="00EF3B0C" w:rsidRPr="00EF3B0C">
        <w:rPr>
          <w:rFonts w:asciiTheme="minorHAnsi" w:hAnsiTheme="minorHAnsi" w:cs="Arial"/>
          <w:sz w:val="22"/>
          <w:szCs w:val="22"/>
          <w:shd w:val="clear" w:color="auto" w:fill="FFFFFF"/>
        </w:rPr>
        <w:t>fu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tball-labda birtoklásáért, </w:t>
      </w:r>
      <w:r w:rsidR="00EF3B0C" w:rsidRPr="00EF3B0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váratlanul felbukkan ez a betét: </w:t>
      </w:r>
      <w:r w:rsidR="00EF3B0C" w:rsidRPr="008C2690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"és akkor még azt is mondtam, hogy ez csalás, mert arról volt szó, hogy a labda itt lesz, és ez így nem becsületes dolog, de </w:t>
      </w:r>
      <w:proofErr w:type="spellStart"/>
      <w:r w:rsidR="00EF3B0C" w:rsidRPr="008C2690">
        <w:rPr>
          <w:rFonts w:asciiTheme="minorHAnsi" w:hAnsiTheme="minorHAnsi" w:cs="Arial"/>
          <w:i/>
          <w:sz w:val="22"/>
          <w:szCs w:val="22"/>
          <w:shd w:val="clear" w:color="auto" w:fill="FFFFFF"/>
        </w:rPr>
        <w:t>Frunza</w:t>
      </w:r>
      <w:proofErr w:type="spellEnd"/>
      <w:r w:rsidR="00EF3B0C" w:rsidRPr="008C2690">
        <w:rPr>
          <w:rFonts w:asciiTheme="minorHAnsi" w:hAnsiTheme="minorHAnsi" w:cs="Arial"/>
          <w:i/>
          <w:sz w:val="22"/>
          <w:szCs w:val="22"/>
          <w:shd w:val="clear" w:color="auto" w:fill="FFFFFF"/>
        </w:rPr>
        <w:t xml:space="preserve"> Romulusz erre azt mondta, hogy vegyem tudomásul, hogy a háború, az soha nem becsületes dolog, mert a győzele</w:t>
      </w:r>
      <w:r w:rsidR="008C2690">
        <w:rPr>
          <w:rFonts w:asciiTheme="minorHAnsi" w:hAnsiTheme="minorHAnsi" w:cs="Arial"/>
          <w:i/>
          <w:sz w:val="22"/>
          <w:szCs w:val="22"/>
          <w:shd w:val="clear" w:color="auto" w:fill="FFFFFF"/>
        </w:rPr>
        <w:t>mről szól, és nem a becsületről</w:t>
      </w:r>
      <w:r w:rsidR="00EF3B0C" w:rsidRPr="008C2690">
        <w:rPr>
          <w:rFonts w:asciiTheme="minorHAnsi" w:hAnsiTheme="minorHAnsi" w:cs="Arial"/>
          <w:i/>
          <w:sz w:val="22"/>
          <w:szCs w:val="22"/>
          <w:shd w:val="clear" w:color="auto" w:fill="FFFFFF"/>
        </w:rPr>
        <w:t>".</w:t>
      </w:r>
      <w:r w:rsidR="008C2690" w:rsidRPr="008C2690">
        <w:rPr>
          <w:rFonts w:ascii="Arial" w:hAnsi="Arial" w:cs="Arial"/>
          <w:color w:val="2D2D2D"/>
          <w:sz w:val="21"/>
          <w:szCs w:val="21"/>
          <w:shd w:val="clear" w:color="auto" w:fill="FFFFFF"/>
        </w:rPr>
        <w:t xml:space="preserve"> </w:t>
      </w:r>
      <w:r w:rsidR="008C2690" w:rsidRPr="008C2690">
        <w:rPr>
          <w:rFonts w:asciiTheme="minorHAnsi" w:hAnsiTheme="minorHAnsi" w:cs="Arial"/>
          <w:sz w:val="22"/>
          <w:szCs w:val="22"/>
          <w:shd w:val="clear" w:color="auto" w:fill="FFFFFF"/>
        </w:rPr>
        <w:t>Az író csak elvétve fogalmaz meg tanulságot, azt is inkább szándéktalanul, mellesleg csaknem észrevétlenül. De az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</w:t>
      </w:r>
      <w:proofErr w:type="spellStart"/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>az</w:t>
      </w:r>
      <w:proofErr w:type="spellEnd"/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egy-kettő odavetett könnyed</w:t>
      </w:r>
      <w:r w:rsidR="008C2690" w:rsidRPr="008C2690">
        <w:rPr>
          <w:rFonts w:asciiTheme="minorHAnsi" w:hAnsiTheme="minorHAnsi" w:cs="Arial"/>
          <w:sz w:val="22"/>
          <w:szCs w:val="22"/>
          <w:shd w:val="clear" w:color="auto" w:fill="FFFFFF"/>
        </w:rPr>
        <w:t>ségével is érvényes, emlékezetes</w:t>
      </w:r>
      <w:r w:rsidR="008C2690">
        <w:rPr>
          <w:rFonts w:asciiTheme="minorHAnsi" w:hAnsiTheme="minorHAnsi" w:cs="Arial"/>
          <w:sz w:val="22"/>
          <w:szCs w:val="22"/>
          <w:shd w:val="clear" w:color="auto" w:fill="FFFFFF"/>
        </w:rPr>
        <w:t>.</w:t>
      </w:r>
    </w:p>
    <w:p w:rsidR="008C2690" w:rsidRDefault="00086101" w:rsidP="005B73CA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       </w:t>
      </w:r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Maga a </w:t>
      </w:r>
      <w:r w:rsidR="007F6C8C" w:rsidRPr="007F6C8C">
        <w:rPr>
          <w:rFonts w:asciiTheme="minorHAnsi" w:hAnsiTheme="minorHAnsi" w:cs="Arial"/>
          <w:b/>
          <w:sz w:val="22"/>
          <w:szCs w:val="22"/>
          <w:shd w:val="clear" w:color="auto" w:fill="FFFFFF"/>
        </w:rPr>
        <w:t>fehér király</w:t>
      </w:r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is egy ilyen fejlődéstörténet szimbóluma.  </w:t>
      </w:r>
      <w:proofErr w:type="spellStart"/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>Dzsátá</w:t>
      </w:r>
      <w:proofErr w:type="spellEnd"/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és édesanyja ellátogat a félelmetes hatalmú nagykövethez, hogy közbenjárjanak az édesapjáért, de a nagykövet csupán megalázza a remé</w:t>
      </w:r>
      <w:r w:rsidR="005A329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nykedő feleséget. A kisfiú így zsebre teszi </w:t>
      </w:r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>a nagykövet sakk</w:t>
      </w:r>
      <w:r w:rsidR="005A329E">
        <w:rPr>
          <w:rFonts w:asciiTheme="minorHAnsi" w:hAnsiTheme="minorHAnsi" w:cs="Arial"/>
          <w:sz w:val="22"/>
          <w:szCs w:val="22"/>
          <w:shd w:val="clear" w:color="auto" w:fill="FFFFFF"/>
        </w:rPr>
        <w:t>-k</w:t>
      </w:r>
      <w:r w:rsidR="007F6C8C">
        <w:rPr>
          <w:rFonts w:asciiTheme="minorHAnsi" w:hAnsiTheme="minorHAnsi" w:cs="Arial"/>
          <w:sz w:val="22"/>
          <w:szCs w:val="22"/>
          <w:shd w:val="clear" w:color="auto" w:fill="FFFFFF"/>
        </w:rPr>
        <w:t>észletéb</w:t>
      </w:r>
      <w:r w:rsidR="005A329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ől az elefántcsontból faragott fehér királyt. </w:t>
      </w:r>
    </w:p>
    <w:p w:rsidR="005A329E" w:rsidRPr="00086101" w:rsidRDefault="00086101" w:rsidP="005B73CA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       </w:t>
      </w:r>
      <w:r w:rsidR="005A329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Az </w:t>
      </w:r>
      <w:r w:rsidR="005A329E" w:rsidRPr="00086101">
        <w:rPr>
          <w:rFonts w:asciiTheme="minorHAnsi" w:hAnsiTheme="minorHAnsi" w:cs="Arial"/>
          <w:b/>
          <w:sz w:val="22"/>
          <w:szCs w:val="22"/>
          <w:shd w:val="clear" w:color="auto" w:fill="FFFFFF"/>
        </w:rPr>
        <w:t>utolsó fejezetben</w:t>
      </w:r>
      <w:r w:rsidR="005A329E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pedig a nagyapja temetésén azt láthatjuk, hogy küzdi át magát az őrökön, hogy egy pillanatra láthassa megbilincselt apját.</w:t>
      </w:r>
      <w:r w:rsidRPr="00086101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Theme="minorHAnsi" w:hAnsiTheme="minorHAnsi"/>
          <w:sz w:val="22"/>
          <w:szCs w:val="22"/>
          <w:shd w:val="clear" w:color="auto" w:fill="FFFFFF"/>
        </w:rPr>
        <w:t>A</w:t>
      </w:r>
      <w:r w:rsidRPr="00086101">
        <w:rPr>
          <w:rFonts w:asciiTheme="minorHAnsi" w:hAnsiTheme="minorHAnsi"/>
          <w:sz w:val="22"/>
          <w:szCs w:val="22"/>
          <w:shd w:val="clear" w:color="auto" w:fill="FFFFFF"/>
        </w:rPr>
        <w:t xml:space="preserve"> fiú, szeretetétől hajtva, utána veti magát a rabomobilnak, amibe apját belet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uszkolták. </w:t>
      </w:r>
      <w:r w:rsidRPr="00086101">
        <w:rPr>
          <w:rFonts w:asciiTheme="minorHAnsi" w:hAnsiTheme="minorHAnsi"/>
          <w:i/>
          <w:sz w:val="22"/>
          <w:szCs w:val="22"/>
          <w:shd w:val="clear" w:color="auto" w:fill="FFFFFF"/>
        </w:rPr>
        <w:t>„… és akkor azt is tudtam, hogy mehet akármilyen gyorsan, úgyis utol fogom érni, utol fogom érni, igen, és a fejem fölé emeltem a feszítővasat, és úgy rohantam, egyre gyorsabban, egyre gyorsabban és gyorsabban és gyorsabban a rabszállító után.”</w:t>
      </w:r>
      <w:r>
        <w:rPr>
          <w:rFonts w:ascii="Verdana" w:hAnsi="Verdana"/>
          <w:color w:val="333333"/>
          <w:sz w:val="18"/>
          <w:szCs w:val="18"/>
        </w:rPr>
        <w:t xml:space="preserve"> </w:t>
      </w:r>
      <w:r w:rsidRPr="00086101">
        <w:rPr>
          <w:rFonts w:asciiTheme="minorHAnsi" w:hAnsiTheme="minorHAnsi"/>
          <w:sz w:val="22"/>
          <w:szCs w:val="22"/>
          <w:shd w:val="clear" w:color="auto" w:fill="FFFFFF"/>
        </w:rPr>
        <w:t>Nem tudjuk, nem álmodja-e mindezt a me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sélő. A </w:t>
      </w:r>
      <w:r w:rsidRPr="00086101">
        <w:rPr>
          <w:rFonts w:asciiTheme="minorHAnsi" w:hAnsiTheme="minorHAnsi"/>
          <w:sz w:val="22"/>
          <w:szCs w:val="22"/>
          <w:shd w:val="clear" w:color="auto" w:fill="FFFFFF"/>
        </w:rPr>
        <w:t>rabszállító autó sofőrje a visszapillantó tükörbe pillantgatva figyelmesen szemléli a fiút, lassít, gyorsít, megint lassít, vigyorog, kacag a többi államvédelmis is, hátra-hátra néznek, ki a rácsos ablakon, megböködik az apát, odanézz, micsoda tökös fiad van, aztán gázt adnak és eltűnnek az utcai forgatagban. Ez a befejezés azt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a látszatot kelti, mintha ilyesfajta egyéni akciókka</w:t>
      </w:r>
      <w:r w:rsidRPr="00086101">
        <w:rPr>
          <w:rFonts w:asciiTheme="minorHAnsi" w:hAnsiTheme="minorHAnsi"/>
          <w:sz w:val="22"/>
          <w:szCs w:val="22"/>
          <w:shd w:val="clear" w:color="auto" w:fill="FFFFFF"/>
        </w:rPr>
        <w:t>l le lehet</w:t>
      </w:r>
      <w:r>
        <w:rPr>
          <w:rFonts w:asciiTheme="minorHAnsi" w:hAnsiTheme="minorHAnsi"/>
          <w:sz w:val="22"/>
          <w:szCs w:val="22"/>
          <w:shd w:val="clear" w:color="auto" w:fill="FFFFFF"/>
        </w:rPr>
        <w:t>ne</w:t>
      </w:r>
      <w:r w:rsidRPr="00086101">
        <w:rPr>
          <w:rFonts w:asciiTheme="minorHAnsi" w:hAnsiTheme="minorHAnsi"/>
          <w:sz w:val="22"/>
          <w:szCs w:val="22"/>
          <w:shd w:val="clear" w:color="auto" w:fill="FFFFFF"/>
        </w:rPr>
        <w:t xml:space="preserve"> győzn</w:t>
      </w:r>
      <w:r>
        <w:rPr>
          <w:rFonts w:asciiTheme="minorHAnsi" w:hAnsiTheme="minorHAnsi"/>
          <w:sz w:val="22"/>
          <w:szCs w:val="22"/>
          <w:shd w:val="clear" w:color="auto" w:fill="FFFFFF"/>
        </w:rPr>
        <w:t>i a diktatúrát.</w:t>
      </w:r>
    </w:p>
    <w:p w:rsidR="005A329E" w:rsidRPr="00B22D24" w:rsidRDefault="00086101" w:rsidP="005B73CA">
      <w:pPr>
        <w:pStyle w:val="Norm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B22D24">
        <w:rPr>
          <w:rFonts w:asciiTheme="minorHAnsi" w:hAnsiTheme="minorHAnsi"/>
          <w:b/>
          <w:sz w:val="22"/>
          <w:szCs w:val="22"/>
          <w:u w:val="single"/>
          <w:shd w:val="clear" w:color="auto" w:fill="FFFFFF"/>
        </w:rPr>
        <w:t>Tanulság</w:t>
      </w:r>
      <w:r w:rsidRPr="00B22D24">
        <w:rPr>
          <w:rFonts w:asciiTheme="minorHAnsi" w:hAnsiTheme="minorHAnsi"/>
          <w:sz w:val="22"/>
          <w:szCs w:val="22"/>
          <w:shd w:val="clear" w:color="auto" w:fill="FFFFFF"/>
        </w:rPr>
        <w:t>: M</w:t>
      </w:r>
      <w:r w:rsidR="005A329E" w:rsidRPr="00B22D24">
        <w:rPr>
          <w:rFonts w:asciiTheme="minorHAnsi" w:hAnsiTheme="minorHAnsi"/>
          <w:sz w:val="22"/>
          <w:szCs w:val="22"/>
          <w:shd w:val="clear" w:color="auto" w:fill="FFFFFF"/>
        </w:rPr>
        <w:t>inden egyes történés, élmény újabb vagy éppenséggel újra megismétlődő etikai próba, a gyermeki személyiség újfent lezajló morális mérlegre</w:t>
      </w:r>
      <w:r w:rsidRPr="00B22D24">
        <w:rPr>
          <w:rFonts w:asciiTheme="minorHAnsi" w:hAnsiTheme="minorHAnsi"/>
          <w:sz w:val="22"/>
          <w:szCs w:val="22"/>
          <w:shd w:val="clear" w:color="auto" w:fill="FFFFFF"/>
        </w:rPr>
        <w:t xml:space="preserve"> </w:t>
      </w:r>
      <w:r w:rsidR="005A329E" w:rsidRPr="00B22D24">
        <w:rPr>
          <w:rFonts w:asciiTheme="minorHAnsi" w:hAnsiTheme="minorHAnsi"/>
          <w:sz w:val="22"/>
          <w:szCs w:val="22"/>
          <w:shd w:val="clear" w:color="auto" w:fill="FFFFFF"/>
        </w:rPr>
        <w:t>tétele, szembesülés egy-egy élethelyzettel, ahol az erősnek többnyire győznie kell, a gyengébb pedig szinte mindig elbukik, s ezek után legfeljebb annyi elégtétele lehet, hogy a játszma végén mégis az ő markában marad ott az elefántcsontból kifaragott sakkfigura, a fehér király.</w:t>
      </w:r>
    </w:p>
    <w:p w:rsidR="000E3A28" w:rsidRDefault="000E3A28" w:rsidP="00BC1572">
      <w:pPr>
        <w:spacing w:after="0"/>
        <w:rPr>
          <w:lang w:val="hu-HU"/>
        </w:rPr>
      </w:pPr>
    </w:p>
    <w:p w:rsidR="00086101" w:rsidRPr="00086101" w:rsidRDefault="00086101" w:rsidP="00BC1572">
      <w:pPr>
        <w:spacing w:after="0"/>
        <w:rPr>
          <w:b/>
          <w:u w:val="single"/>
          <w:lang w:val="hu-HU"/>
        </w:rPr>
      </w:pPr>
      <w:r w:rsidRPr="00086101">
        <w:rPr>
          <w:b/>
          <w:u w:val="single"/>
          <w:lang w:val="hu-HU"/>
        </w:rPr>
        <w:t>A diktatúrák természetrajza:</w:t>
      </w:r>
    </w:p>
    <w:p w:rsidR="000E3A28" w:rsidRDefault="00086101" w:rsidP="00BC1572">
      <w:pPr>
        <w:spacing w:after="0"/>
        <w:rPr>
          <w:lang w:val="hu-HU"/>
        </w:rPr>
      </w:pPr>
      <w:r>
        <w:rPr>
          <w:lang w:val="hu-HU"/>
        </w:rPr>
        <w:t xml:space="preserve">A </w:t>
      </w:r>
      <w:r w:rsidRPr="00086101">
        <w:rPr>
          <w:b/>
          <w:i/>
          <w:lang w:val="hu-HU"/>
        </w:rPr>
        <w:t>csákány</w:t>
      </w:r>
      <w:r>
        <w:rPr>
          <w:lang w:val="hu-HU"/>
        </w:rPr>
        <w:t xml:space="preserve"> c. 4. fejezet remekül bemutatja a diktatúrák természetrajzát.</w:t>
      </w:r>
    </w:p>
    <w:p w:rsidR="00086101" w:rsidRDefault="00086101" w:rsidP="00BC1572">
      <w:pPr>
        <w:spacing w:after="0"/>
        <w:rPr>
          <w:lang w:val="hu-HU"/>
        </w:rPr>
      </w:pPr>
      <w:r>
        <w:rPr>
          <w:lang w:val="hu-HU"/>
        </w:rPr>
        <w:t xml:space="preserve">A gyerekek épp fociznak, mikor egy markológép hajt a pályára, és két munkás közli, itt fognak vezetni egy csatornát, és a gyerekeknek kötelességük társadalmi munkában kiásni azt. Főszereplőnk a munka szünetében édesapja fényképét nézegeti, </w:t>
      </w:r>
      <w:proofErr w:type="gramStart"/>
      <w:r>
        <w:rPr>
          <w:lang w:val="hu-HU"/>
        </w:rPr>
        <w:t>kiderül</w:t>
      </w:r>
      <w:proofErr w:type="gramEnd"/>
      <w:r>
        <w:rPr>
          <w:lang w:val="hu-HU"/>
        </w:rPr>
        <w:t xml:space="preserve"> a Duna-csatornánál van.  A munkások kegyetlen tréfát találnak ki. Azt állítják, apja hazajött, de a himlő annyira eltorzította az arcát, hogy nem lehet ráismerni. Amikor a harmadik munkás, a sebhelyes</w:t>
      </w:r>
      <w:r w:rsidR="00B22D24">
        <w:rPr>
          <w:lang w:val="hu-HU"/>
        </w:rPr>
        <w:t xml:space="preserve"> arcú Csákány megérkezik, a fiú</w:t>
      </w:r>
      <w:r>
        <w:rPr>
          <w:lang w:val="hu-HU"/>
        </w:rPr>
        <w:t xml:space="preserve"> édesapámnak szólítja. A többiek mind kinevetik.</w:t>
      </w:r>
      <w:r w:rsidR="00B22D24">
        <w:rPr>
          <w:lang w:val="hu-HU"/>
        </w:rPr>
        <w:t xml:space="preserve"> </w:t>
      </w:r>
      <w:proofErr w:type="spellStart"/>
      <w:r w:rsidR="00B22D24">
        <w:rPr>
          <w:lang w:val="hu-HU"/>
        </w:rPr>
        <w:t>Dzsátá</w:t>
      </w:r>
      <w:proofErr w:type="spellEnd"/>
      <w:r w:rsidR="00B22D24">
        <w:rPr>
          <w:lang w:val="hu-HU"/>
        </w:rPr>
        <w:t xml:space="preserve"> valójában tudja, hogy a munkás nem az édesapja, de annyira vágyik a találkozásra, hogy zavartságában mégis így szólítja.</w:t>
      </w:r>
    </w:p>
    <w:p w:rsidR="00B22D24" w:rsidRDefault="00B22D24" w:rsidP="00BC1572">
      <w:pPr>
        <w:spacing w:after="0"/>
        <w:rPr>
          <w:lang w:val="hu-HU"/>
        </w:rPr>
      </w:pPr>
      <w:r>
        <w:rPr>
          <w:lang w:val="hu-HU"/>
        </w:rPr>
        <w:t>A diktatúra természetrajza közben különböző fokozatokban jelenik meg:</w:t>
      </w:r>
    </w:p>
    <w:p w:rsidR="00B22D24" w:rsidRDefault="00B22D24" w:rsidP="00B22D24">
      <w:pPr>
        <w:pStyle w:val="Listaszerbekezds"/>
        <w:numPr>
          <w:ilvl w:val="0"/>
          <w:numId w:val="1"/>
        </w:numPr>
        <w:spacing w:after="0"/>
        <w:rPr>
          <w:lang w:val="hu-HU"/>
        </w:rPr>
      </w:pPr>
      <w:r>
        <w:rPr>
          <w:lang w:val="hu-HU"/>
        </w:rPr>
        <w:t>Nincsenek jogok. Miért épp a pályát kell feltúrni?  A gyerekeket munkára lehet kényszeríteni, meg lehet ütni őket, miközben a munkások csak heverésznek. Tiltakozásnak nincs helye.</w:t>
      </w:r>
    </w:p>
    <w:p w:rsidR="00B22D24" w:rsidRDefault="00B22D24" w:rsidP="00B22D24">
      <w:pPr>
        <w:pStyle w:val="Listaszerbekezds"/>
        <w:numPr>
          <w:ilvl w:val="0"/>
          <w:numId w:val="1"/>
        </w:numPr>
        <w:spacing w:after="0"/>
        <w:rPr>
          <w:lang w:val="hu-HU"/>
        </w:rPr>
      </w:pPr>
      <w:r>
        <w:rPr>
          <w:lang w:val="hu-HU"/>
        </w:rPr>
        <w:t xml:space="preserve">Akik kiszolgáltatottak, megpróbálnak előnyhöz jutni. </w:t>
      </w:r>
      <w:proofErr w:type="spellStart"/>
      <w:r>
        <w:rPr>
          <w:lang w:val="hu-HU"/>
        </w:rPr>
        <w:t>Prodánt</w:t>
      </w:r>
      <w:proofErr w:type="spellEnd"/>
      <w:r>
        <w:rPr>
          <w:lang w:val="hu-HU"/>
        </w:rPr>
        <w:t>, a 14 éves legidősebb nagyfiút bízzák meg a munka ellenőrzésével. Hamar beletanul szerepébe, megérzi a hatalmat: öccsét nem dolgoztatja, a többiekre viszont ráhúz, ha lazsálnak.</w:t>
      </w:r>
    </w:p>
    <w:p w:rsidR="00060E56" w:rsidRPr="00060E56" w:rsidRDefault="00B22D24" w:rsidP="00060E56">
      <w:pPr>
        <w:pStyle w:val="Listaszerbekezds"/>
        <w:numPr>
          <w:ilvl w:val="0"/>
          <w:numId w:val="1"/>
        </w:numPr>
        <w:spacing w:after="0"/>
        <w:rPr>
          <w:lang w:val="hu-HU"/>
        </w:rPr>
      </w:pPr>
      <w:r>
        <w:rPr>
          <w:lang w:val="hu-HU"/>
        </w:rPr>
        <w:t xml:space="preserve">Az emberek nagy része érzelmileg sivár és kegyetlen lesz.  A felnőtt munkások szórakoznak az ásó kisfiú érzelmeivel: „ez semmi, látnátok csak a Duna-csatornát, na, az </w:t>
      </w:r>
      <w:proofErr w:type="spellStart"/>
      <w:r>
        <w:rPr>
          <w:lang w:val="hu-HU"/>
        </w:rPr>
        <w:t>az</w:t>
      </w:r>
      <w:proofErr w:type="spellEnd"/>
      <w:r>
        <w:rPr>
          <w:lang w:val="hu-HU"/>
        </w:rPr>
        <w:t xml:space="preserve"> igazi földmunka…” Folyamatosan elhitetik vele, hogy tényleg tudnak valamit édesapjáról. A reménykedéssel él vissza a két munkás.  Az egész művön végighúzódik a látszólagos segítőkészség, ami végül mindig visszaélésbe fordul át.</w:t>
      </w:r>
    </w:p>
    <w:p w:rsidR="00060E56" w:rsidRPr="00060E56" w:rsidRDefault="00060E56" w:rsidP="00060E56">
      <w:pPr>
        <w:spacing w:after="0"/>
        <w:rPr>
          <w:lang w:val="hu-HU"/>
        </w:rPr>
      </w:pPr>
      <w:r>
        <w:rPr>
          <w:lang w:val="hu-HU"/>
        </w:rPr>
        <w:t>A 16. fejezetben végül kiderül, a csatornát nem építették meg, csak a pályát tették tönkre. Itt látjuk a gyerekek világa is milyen kegyetlen: „</w:t>
      </w:r>
      <w:proofErr w:type="spellStart"/>
      <w:r>
        <w:rPr>
          <w:lang w:val="hu-HU"/>
        </w:rPr>
        <w:t>nájlonzacskóba</w:t>
      </w:r>
      <w:proofErr w:type="spellEnd"/>
      <w:proofErr w:type="gramStart"/>
      <w:r>
        <w:rPr>
          <w:lang w:val="hu-HU"/>
        </w:rPr>
        <w:t>”  rejtett</w:t>
      </w:r>
      <w:proofErr w:type="gramEnd"/>
      <w:r>
        <w:rPr>
          <w:lang w:val="hu-HU"/>
        </w:rPr>
        <w:t xml:space="preserve"> </w:t>
      </w:r>
      <w:proofErr w:type="spellStart"/>
      <w:r>
        <w:rPr>
          <w:lang w:val="hu-HU"/>
        </w:rPr>
        <w:t>féltéglával</w:t>
      </w:r>
      <w:proofErr w:type="spellEnd"/>
      <w:r>
        <w:rPr>
          <w:lang w:val="hu-HU"/>
        </w:rPr>
        <w:t xml:space="preserve"> támadnak </w:t>
      </w:r>
      <w:proofErr w:type="spellStart"/>
      <w:r>
        <w:rPr>
          <w:lang w:val="hu-HU"/>
        </w:rPr>
        <w:t>Dzsátára</w:t>
      </w:r>
      <w:proofErr w:type="spellEnd"/>
      <w:r>
        <w:rPr>
          <w:lang w:val="hu-HU"/>
        </w:rPr>
        <w:t>, aki játékban elnyerte a pénzüket. Különös, hogy a megvadult gyerekseregtől végül a himlőhelyes Csákány menti meg őt.</w:t>
      </w:r>
    </w:p>
    <w:sectPr w:rsidR="00060E56" w:rsidRPr="00060E56" w:rsidSect="00BC15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656"/>
    <w:multiLevelType w:val="hybridMultilevel"/>
    <w:tmpl w:val="213430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C1572"/>
    <w:rsid w:val="00060E56"/>
    <w:rsid w:val="00086101"/>
    <w:rsid w:val="000E3A28"/>
    <w:rsid w:val="002A260C"/>
    <w:rsid w:val="005A329E"/>
    <w:rsid w:val="005B73CA"/>
    <w:rsid w:val="005D0FCF"/>
    <w:rsid w:val="00624DA8"/>
    <w:rsid w:val="006E52E0"/>
    <w:rsid w:val="007F6C8C"/>
    <w:rsid w:val="008C2690"/>
    <w:rsid w:val="00B22D24"/>
    <w:rsid w:val="00BC1572"/>
    <w:rsid w:val="00DE3ED5"/>
    <w:rsid w:val="00E70BAC"/>
    <w:rsid w:val="00EF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0BA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BC1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BC1572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unhideWhenUsed/>
    <w:rsid w:val="00BC1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BC1572"/>
    <w:rPr>
      <w:color w:val="0000FF"/>
      <w:u w:val="single"/>
    </w:rPr>
  </w:style>
  <w:style w:type="character" w:customStyle="1" w:styleId="mw-headline">
    <w:name w:val="mw-headline"/>
    <w:basedOn w:val="Bekezdsalapbettpusa"/>
    <w:rsid w:val="00BC1572"/>
  </w:style>
  <w:style w:type="character" w:customStyle="1" w:styleId="mw-editsection">
    <w:name w:val="mw-editsection"/>
    <w:basedOn w:val="Bekezdsalapbettpusa"/>
    <w:rsid w:val="00BC1572"/>
  </w:style>
  <w:style w:type="character" w:customStyle="1" w:styleId="mw-editsection-bracket">
    <w:name w:val="mw-editsection-bracket"/>
    <w:basedOn w:val="Bekezdsalapbettpusa"/>
    <w:rsid w:val="00BC1572"/>
  </w:style>
  <w:style w:type="paragraph" w:styleId="Listaszerbekezds">
    <w:name w:val="List Paragraph"/>
    <w:basedOn w:val="Norml"/>
    <w:uiPriority w:val="34"/>
    <w:qFormat/>
    <w:rsid w:val="00B22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Szombathelyi_Nagy_Lajos_Gimn%C3%A1zium" TargetMode="External"/><Relationship Id="rId13" Type="http://schemas.openxmlformats.org/officeDocument/2006/relationships/hyperlink" Target="https://hu.wikipedia.org/wiki/%C3%89let_%C3%A9s_Irodal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u.wikipedia.org/wiki/Szombathely" TargetMode="External"/><Relationship Id="rId12" Type="http://schemas.openxmlformats.org/officeDocument/2006/relationships/hyperlink" Target="https://hu.wikipedia.org/wiki/Jelenkor_(id%C5%91szaki_lap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hu.wikipedia.org/wiki/Szab%C3%B3_T._Ann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Dragom%C3%A1n_P%C3%A1l" TargetMode="External"/><Relationship Id="rId11" Type="http://schemas.openxmlformats.org/officeDocument/2006/relationships/hyperlink" Target="https://hu.wikipedia.org/wiki/Mozg%C3%B3_Vil%C3%A1g_(foly%C3%B3irat)" TargetMode="External"/><Relationship Id="rId5" Type="http://schemas.openxmlformats.org/officeDocument/2006/relationships/hyperlink" Target="https://hu.wikipedia.org/wiki/Magyarorsz%C3%A1g" TargetMode="External"/><Relationship Id="rId15" Type="http://schemas.openxmlformats.org/officeDocument/2006/relationships/hyperlink" Target="https://hu.wikipedia.org/wiki/Kritika_(foly%C3%B3irat)" TargetMode="External"/><Relationship Id="rId10" Type="http://schemas.openxmlformats.org/officeDocument/2006/relationships/hyperlink" Target="https://hu.wikipedia.org/wiki/Holmi_(foly%C3%B3irat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u.wikipedia.org/wiki/E%C3%B6tv%C3%B6s_Lor%C3%A1nd_Tudom%C3%A1nyegyetem" TargetMode="External"/><Relationship Id="rId14" Type="http://schemas.openxmlformats.org/officeDocument/2006/relationships/hyperlink" Target="https://hu.wikipedia.org/wiki/N%C3%A9pszabads%C3%A1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1242</Words>
  <Characters>8575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2</cp:revision>
  <dcterms:created xsi:type="dcterms:W3CDTF">2019-03-03T16:59:00Z</dcterms:created>
  <dcterms:modified xsi:type="dcterms:W3CDTF">2019-03-03T19:00:00Z</dcterms:modified>
</cp:coreProperties>
</file>